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Calibri" w:hAnsi="Calibri"/>
          <w:color w:val="000000"/>
        </w:rPr>
      </w:pPr>
      <w:r>
        <w:rPr>
          <w:rStyle w:val="Style_2_ch"/>
          <w:b w:val="1"/>
          <w:color w:val="000000"/>
        </w:rPr>
        <w:t>Круглый стол «</w:t>
      </w:r>
      <w:r>
        <w:rPr>
          <w:rStyle w:val="Style_2_ch"/>
          <w:b w:val="1"/>
          <w:color w:val="000000"/>
        </w:rPr>
        <w:t xml:space="preserve">Реализация урочной и внеурочной деятельности в рамках функционирования Центра образования </w:t>
      </w:r>
      <w:r>
        <w:rPr>
          <w:rStyle w:val="Style_2_ch"/>
          <w:b w:val="1"/>
          <w:color w:val="000000"/>
        </w:rPr>
        <w:t>естественно-научной</w:t>
      </w:r>
      <w:r>
        <w:rPr>
          <w:rStyle w:val="Style_2_ch"/>
          <w:b w:val="1"/>
          <w:color w:val="000000"/>
        </w:rPr>
        <w:t xml:space="preserve"> и технологической направленностей «Точка Роста»</w:t>
      </w:r>
    </w:p>
    <w:p w14:paraId="02000000">
      <w:pPr>
        <w:pStyle w:val="Style_1"/>
        <w:spacing w:after="0" w:before="0"/>
        <w:ind/>
        <w:jc w:val="center"/>
        <w:rPr>
          <w:rFonts w:ascii="Calibri" w:hAnsi="Calibri"/>
          <w:color w:val="000000"/>
        </w:rPr>
      </w:pPr>
      <w:r>
        <w:rPr>
          <w:rStyle w:val="Style_2_ch"/>
          <w:b w:val="1"/>
          <w:color w:val="000000"/>
        </w:rPr>
        <w:t xml:space="preserve">в </w:t>
      </w:r>
      <w:r>
        <w:rPr>
          <w:rStyle w:val="Style_2_ch"/>
          <w:b w:val="1"/>
          <w:color w:val="000000"/>
        </w:rPr>
        <w:t>ГБОУ СОШ с. Колывань</w:t>
      </w:r>
    </w:p>
    <w:p w14:paraId="03000000">
      <w:pPr>
        <w:pStyle w:val="Style_3"/>
        <w:spacing w:after="0" w:before="0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2"/>
        </w:rPr>
        <w:t xml:space="preserve">В рамках национального проекта «Образование» стало возможным оснащение школ современным оборудованием центра «Точка Роста». Это открыло новые возможности урочной и внеурочной деятельности. Современное аналоговое и цифровое оборудование является неотъемлемым условием формирования высокотехнологической среды школы, без которой сложно представить современный образовательный процесс обучения. Благодаря этому </w:t>
      </w:r>
      <w:bookmarkStart w:id="1" w:name="_GoBack"/>
      <w:bookmarkEnd w:id="1"/>
      <w:r>
        <w:rPr>
          <w:rStyle w:val="Style_4_ch"/>
          <w:color w:val="000000"/>
          <w:sz w:val="22"/>
        </w:rPr>
        <w:t>расширяется поле взаимодействия ученика и учителя, которое распространяется за стены школы в реальный и виртуальный социум. Использование нового учебного оборудования становится средством обеспечения этого взаимодействия.</w:t>
      </w:r>
    </w:p>
    <w:p w14:paraId="04000000">
      <w:pPr>
        <w:pStyle w:val="Style_5"/>
        <w:spacing w:after="0" w:before="0"/>
        <w:ind w:firstLine="426" w:left="0"/>
        <w:jc w:val="both"/>
        <w:rPr>
          <w:rStyle w:val="Style_4_ch"/>
          <w:color w:val="000000"/>
          <w:sz w:val="22"/>
        </w:rPr>
      </w:pPr>
      <w:r>
        <w:rPr>
          <w:rStyle w:val="Style_4_ch"/>
          <w:color w:val="000000"/>
          <w:sz w:val="22"/>
        </w:rPr>
        <w:t xml:space="preserve">В </w:t>
      </w:r>
      <w:r>
        <w:rPr>
          <w:rStyle w:val="Style_4_ch"/>
          <w:color w:val="000000"/>
          <w:sz w:val="22"/>
        </w:rPr>
        <w:t>сентябре</w:t>
      </w:r>
      <w:r>
        <w:rPr>
          <w:rStyle w:val="Style_4_ch"/>
          <w:color w:val="000000"/>
          <w:sz w:val="22"/>
        </w:rPr>
        <w:t xml:space="preserve"> 202</w:t>
      </w:r>
      <w:r>
        <w:rPr>
          <w:rStyle w:val="Style_4_ch"/>
          <w:color w:val="000000"/>
          <w:sz w:val="22"/>
        </w:rPr>
        <w:t>2</w:t>
      </w:r>
      <w:r>
        <w:rPr>
          <w:rStyle w:val="Style_4_ch"/>
          <w:color w:val="000000"/>
          <w:sz w:val="22"/>
        </w:rPr>
        <w:t xml:space="preserve"> года прошло открытие Центр</w:t>
      </w:r>
      <w:r>
        <w:rPr>
          <w:rStyle w:val="Style_4_ch"/>
          <w:color w:val="000000"/>
          <w:sz w:val="22"/>
        </w:rPr>
        <w:t>а</w:t>
      </w:r>
      <w:r>
        <w:rPr>
          <w:rStyle w:val="Style_4_ch"/>
          <w:color w:val="000000"/>
          <w:sz w:val="22"/>
        </w:rPr>
        <w:t xml:space="preserve"> образования </w:t>
      </w:r>
      <w:r>
        <w:rPr>
          <w:rStyle w:val="Style_4_ch"/>
          <w:color w:val="000000"/>
          <w:sz w:val="22"/>
        </w:rPr>
        <w:t>естественно-научной</w:t>
      </w:r>
      <w:r>
        <w:rPr>
          <w:rStyle w:val="Style_4_ch"/>
          <w:color w:val="000000"/>
          <w:sz w:val="22"/>
        </w:rPr>
        <w:t xml:space="preserve"> и технологической направленностей «Точка Роста</w:t>
      </w:r>
      <w:r>
        <w:rPr>
          <w:rStyle w:val="Style_4_ch"/>
          <w:color w:val="000000"/>
          <w:sz w:val="22"/>
        </w:rPr>
        <w:t xml:space="preserve">» </w:t>
      </w:r>
      <w:r>
        <w:rPr>
          <w:rStyle w:val="Style_4_ch"/>
          <w:color w:val="000000"/>
          <w:sz w:val="22"/>
        </w:rPr>
        <w:t xml:space="preserve">На базе Центра  проводятся уроки биологии, физики, химии, географии, а также ежедневно ведутся курсы дополнительного образования. Были разработаны и реализуются (в том числе и в каникулярное время) </w:t>
      </w:r>
      <w:r>
        <w:rPr>
          <w:rStyle w:val="Style_4_ch"/>
          <w:color w:val="000000"/>
          <w:sz w:val="22"/>
        </w:rPr>
        <w:t>разноуровневые</w:t>
      </w:r>
      <w:r>
        <w:rPr>
          <w:rStyle w:val="Style_4_ch"/>
          <w:color w:val="000000"/>
          <w:sz w:val="22"/>
        </w:rPr>
        <w:t xml:space="preserve"> дополнительные общеобразовательные программы. </w:t>
      </w:r>
    </w:p>
    <w:p w14:paraId="05000000">
      <w:pPr>
        <w:pStyle w:val="Style_5"/>
        <w:spacing w:after="0" w:before="0"/>
        <w:ind w:firstLine="426" w:left="0"/>
        <w:jc w:val="both"/>
        <w:rPr>
          <w:rStyle w:val="Style_4_ch"/>
          <w:color w:val="000000"/>
          <w:sz w:val="22"/>
        </w:rPr>
      </w:pPr>
      <w:r>
        <w:rPr>
          <w:rStyle w:val="Style_4_ch"/>
          <w:color w:val="000000"/>
          <w:sz w:val="22"/>
        </w:rPr>
        <w:t>2.11.2022 г на базе «Точке роста» прошел круглый стол педагогического коллектива. Учителя биологии, физики, химии, технологии поделились опытом работы с оборудованием «Точки роста»</w:t>
      </w:r>
    </w:p>
    <w:p w14:paraId="06000000">
      <w:pPr>
        <w:pStyle w:val="Style_5"/>
        <w:spacing w:after="0" w:before="0"/>
        <w:ind w:firstLine="426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2"/>
        </w:rPr>
        <w:t>При разработке дополнительных общеобразовательных  программ для «Точки Роста» учитывались возможные интересы ребят разных возрастов, те самые «точки опоры», которые вовлекут учащегося в предмет.</w:t>
      </w:r>
    </w:p>
    <w:p w14:paraId="07000000">
      <w:pPr>
        <w:pStyle w:val="Style_5"/>
        <w:spacing w:after="0" w:before="0"/>
        <w:ind w:firstLine="426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2"/>
        </w:rPr>
        <w:t>Так,  для ребят 5 класса, которые впервые знакомятся с биологией, особенно интересным является микроскоп и всё, что с ним связано. Знакомство с оборудованием для лабораторных и практических работ, изучение строения микроскопа и его работы, приготовление временных микропрепаратов – всё это позволило им почувствовать себя юными учёными. Так была найдена «точка опоры» для мотивации пятиклашек.</w:t>
      </w:r>
    </w:p>
    <w:p w14:paraId="08000000">
      <w:pPr>
        <w:pStyle w:val="Style_5"/>
        <w:spacing w:after="0" w:before="0"/>
        <w:ind w:firstLine="426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2"/>
        </w:rPr>
        <w:t>Учащиеся 7 класса с оптическим микроскопом хорошо знакомы, так как выполняли лабораторные работы в 5, 6 классах на школьных микроскопах, которые имеют зеркальную подсветку (что не особо удобно в пасмурные дни). Светодиодная подсветка, револьверное устройство на три объектива, увеличение 40-640 крат микроскопов Цифровой лаборатории  возобновили интерес ребят, а лабораторная работа по изучению микромира в капле настоя мха, дала возможность на практике изучить все плюсы нового оборудования.</w:t>
      </w:r>
    </w:p>
    <w:p w14:paraId="09000000">
      <w:pPr>
        <w:pStyle w:val="Style_5"/>
        <w:spacing w:after="0" w:before="0"/>
        <w:ind w:firstLine="426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2"/>
        </w:rPr>
        <w:t xml:space="preserve">Учащиеся 9-11 классов вовлечены в исследовательскую и проектную деятельность, активно осваивают возможности ноутбуков, МФУ в учебной деятельности. Подключение к сети интернет даёт больше возможности для поиска информации. </w:t>
      </w:r>
      <w:r>
        <w:rPr>
          <w:rStyle w:val="Style_4_ch"/>
          <w:color w:val="000000"/>
          <w:sz w:val="22"/>
        </w:rPr>
        <w:t xml:space="preserve">Подключения МФУ к </w:t>
      </w:r>
      <w:r>
        <w:rPr>
          <w:rStyle w:val="Style_4_ch"/>
          <w:color w:val="000000"/>
          <w:sz w:val="22"/>
        </w:rPr>
        <w:t>wifi</w:t>
      </w:r>
      <w:r>
        <w:rPr>
          <w:rStyle w:val="Style_4_ch"/>
          <w:color w:val="000000"/>
          <w:sz w:val="22"/>
        </w:rPr>
        <w:t xml:space="preserve"> даёт беспроводной доступ к оборудованию при печати документа с ноутбука или телефона.</w:t>
      </w:r>
      <w:r>
        <w:rPr>
          <w:rStyle w:val="Style_4_ch"/>
          <w:color w:val="000000"/>
          <w:sz w:val="22"/>
        </w:rPr>
        <w:t xml:space="preserve"> Возможность подключения к ноутбуку через  </w:t>
      </w:r>
      <w:r>
        <w:rPr>
          <w:rStyle w:val="Style_6_ch"/>
          <w:color w:val="333333"/>
          <w:sz w:val="22"/>
          <w:shd w:fill="FBFBFB" w:val="clear"/>
        </w:rPr>
        <w:t>Bluetooth</w:t>
      </w:r>
      <w:r>
        <w:rPr>
          <w:rStyle w:val="Style_6_ch"/>
          <w:color w:val="333333"/>
          <w:sz w:val="22"/>
          <w:shd w:fill="FBFBFB" w:val="clear"/>
        </w:rPr>
        <w:t xml:space="preserve"> помогает передавать файлы с телефона учащегося для дальнейшего редактирования без адаптера или проводного подключения. </w:t>
      </w:r>
      <w:r>
        <w:rPr>
          <w:rStyle w:val="Style_4_ch"/>
          <w:color w:val="000000"/>
          <w:sz w:val="22"/>
        </w:rPr>
        <w:t> </w:t>
      </w:r>
    </w:p>
    <w:p w14:paraId="0A000000">
      <w:pPr>
        <w:pStyle w:val="Style_5"/>
        <w:spacing w:after="0" w:before="0"/>
        <w:ind w:firstLine="426" w:left="0"/>
        <w:jc w:val="both"/>
        <w:rPr>
          <w:rFonts w:ascii="Calibri" w:hAnsi="Calibri"/>
          <w:color w:val="000000"/>
          <w:sz w:val="22"/>
        </w:rPr>
      </w:pPr>
      <w:r>
        <w:rPr>
          <w:rStyle w:val="Style_4_ch"/>
          <w:color w:val="000000"/>
          <w:sz w:val="22"/>
        </w:rPr>
        <w:t xml:space="preserve">Таким образом, ресурсы Центра образования </w:t>
      </w:r>
      <w:r>
        <w:rPr>
          <w:rStyle w:val="Style_4_ch"/>
          <w:color w:val="000000"/>
          <w:sz w:val="22"/>
        </w:rPr>
        <w:t>естественно-научной</w:t>
      </w:r>
      <w:r>
        <w:rPr>
          <w:rStyle w:val="Style_4_ch"/>
          <w:color w:val="000000"/>
          <w:sz w:val="22"/>
        </w:rPr>
        <w:t xml:space="preserve"> и технологической направленностей «Точка Роста»  открывают новые возможности урочной и внеурочной деятельности,  расширяют поле взаимодействия ученика и учителя, повышают интерес и мотивацию учащихся к изучению биологии, химии и других предметов естественно-научной направленности.</w:t>
      </w:r>
    </w:p>
    <w:p w14:paraId="0B000000">
      <w:pPr>
        <w:rPr>
          <w:sz w:val="24"/>
        </w:rPr>
      </w:pPr>
      <w:r>
        <w:drawing>
          <wp:inline>
            <wp:extent cx="3470402" cy="312480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470402" cy="3124802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567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6" w:type="paragraph">
    <w:name w:val="c7"/>
    <w:basedOn w:val="Style_13"/>
    <w:link w:val="Style_6_ch"/>
  </w:style>
  <w:style w:styleId="Style_6_ch" w:type="character">
    <w:name w:val="c7"/>
    <w:basedOn w:val="Style_13_ch"/>
    <w:link w:val="Style_6"/>
  </w:style>
  <w:style w:styleId="Style_4" w:type="paragraph">
    <w:name w:val="c2"/>
    <w:basedOn w:val="Style_13"/>
    <w:link w:val="Style_4_ch"/>
  </w:style>
  <w:style w:styleId="Style_4_ch" w:type="character">
    <w:name w:val="c2"/>
    <w:basedOn w:val="Style_13_ch"/>
    <w:link w:val="Style_4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5" w:type="paragraph">
    <w:name w:val="c10"/>
    <w:basedOn w:val="Style_7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10"/>
    <w:basedOn w:val="Style_7_ch"/>
    <w:link w:val="Style_5"/>
    <w:rPr>
      <w:rFonts w:ascii="Times New Roman" w:hAnsi="Times New Roman"/>
      <w:sz w:val="24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c14"/>
    <w:basedOn w:val="Style_7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14"/>
    <w:basedOn w:val="Style_7_ch"/>
    <w:link w:val="Style_3"/>
    <w:rPr>
      <w:rFonts w:ascii="Times New Roman" w:hAnsi="Times New Roman"/>
      <w:sz w:val="24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1" w:type="paragraph">
    <w:name w:val="c12"/>
    <w:basedOn w:val="Style_7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c12"/>
    <w:basedOn w:val="Style_7_ch"/>
    <w:link w:val="Style_1"/>
    <w:rPr>
      <w:rFonts w:ascii="Times New Roman" w:hAnsi="Times New Roman"/>
      <w:sz w:val="24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c1"/>
    <w:basedOn w:val="Style_13"/>
    <w:link w:val="Style_2_ch"/>
  </w:style>
  <w:style w:styleId="Style_2_ch" w:type="character">
    <w:name w:val="c1"/>
    <w:basedOn w:val="Style_13_ch"/>
    <w:link w:val="Style_2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2022-12-27T10:15:16Z</dcterms:modified>
</cp:coreProperties>
</file>