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64"/>
        <w:ind w:left="0" w:right="0" w:hanging="0"/>
        <w:jc w:val="right"/>
        <w:rPr/>
      </w:pPr>
      <w:r>
        <w:rPr>
          <w:b/>
          <w:sz w:val="28"/>
        </w:rPr>
        <w:t xml:space="preserve">Мониторинг «Организация питания в ГБОУ СОШ с. Колывань» </w:t>
      </w:r>
    </w:p>
    <w:p>
      <w:pPr>
        <w:pStyle w:val="Normal"/>
        <w:spacing w:before="0" w:after="226"/>
        <w:ind w:left="515" w:right="0" w:hanging="0"/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</w:rPr>
        <w:t>3</w:t>
      </w:r>
      <w:r>
        <w:rPr>
          <w:b/>
          <w:sz w:val="28"/>
        </w:rPr>
        <w:t>-202</w:t>
      </w:r>
      <w:r>
        <w:rPr>
          <w:b/>
          <w:sz w:val="28"/>
        </w:rPr>
        <w:t>4</w:t>
      </w:r>
      <w:r>
        <w:rPr>
          <w:b/>
          <w:sz w:val="28"/>
        </w:rPr>
        <w:t xml:space="preserve"> учебный год </w:t>
      </w:r>
    </w:p>
    <w:p>
      <w:pPr>
        <w:pStyle w:val="Normal"/>
        <w:ind w:left="-5" w:right="0" w:hanging="0"/>
        <w:rPr/>
      </w:pPr>
      <w:r>
        <w:rPr/>
        <w:t xml:space="preserve">1.Количество респондентов,  принявших участие в мониторинге. </w:t>
      </w:r>
    </w:p>
    <w:p>
      <w:pPr>
        <w:pStyle w:val="Normal"/>
        <w:ind w:left="-5" w:right="0" w:hanging="0"/>
        <w:rPr/>
      </w:pPr>
      <w:r>
        <w:rPr/>
        <w:t>Всего родителей 1</w:t>
      </w:r>
      <w:r>
        <w:rPr/>
        <w:t>68</w:t>
      </w:r>
      <w:r>
        <w:rPr/>
        <w:t>, приняли участие  14</w:t>
      </w:r>
      <w:r>
        <w:rPr/>
        <w:t>4 родителя</w:t>
      </w:r>
    </w:p>
    <w:p>
      <w:pPr>
        <w:pStyle w:val="Normal"/>
        <w:numPr>
          <w:ilvl w:val="0"/>
          <w:numId w:val="1"/>
        </w:numPr>
        <w:ind w:left="240" w:right="0" w:hanging="240"/>
        <w:rPr/>
      </w:pPr>
      <w:r>
        <w:rPr/>
        <w:t xml:space="preserve">Охват обучающихся на уровне начального образования горячим питанием </w:t>
      </w:r>
    </w:p>
    <w:p>
      <w:pPr>
        <w:pStyle w:val="Normal"/>
        <w:ind w:left="-5" w:right="0" w:hanging="0"/>
        <w:rPr/>
      </w:pPr>
      <w:r>
        <w:rPr/>
        <w:t>100% (9</w:t>
      </w:r>
      <w:r>
        <w:rPr/>
        <w:t xml:space="preserve">7) детей </w:t>
      </w:r>
      <w:r>
        <w:rPr/>
        <w:t xml:space="preserve">питаются </w:t>
      </w:r>
    </w:p>
    <w:p>
      <w:pPr>
        <w:pStyle w:val="Normal"/>
        <w:numPr>
          <w:ilvl w:val="0"/>
          <w:numId w:val="1"/>
        </w:numPr>
        <w:ind w:left="240" w:right="0" w:hanging="240"/>
        <w:rPr/>
      </w:pPr>
      <w:r>
        <w:rPr/>
        <w:t xml:space="preserve">Охват обучающихся на уровне основного общего образования. </w:t>
      </w:r>
    </w:p>
    <w:p>
      <w:pPr>
        <w:pStyle w:val="Normal"/>
        <w:ind w:left="-5" w:right="0" w:hanging="0"/>
        <w:rPr/>
      </w:pPr>
      <w:r>
        <w:rPr/>
        <w:t>8</w:t>
      </w:r>
      <w:r>
        <w:rPr/>
        <w:t>5</w:t>
      </w:r>
      <w:r>
        <w:rPr/>
        <w:t>% (</w:t>
      </w:r>
      <w:r>
        <w:rPr/>
        <w:t>78</w:t>
      </w:r>
      <w:r>
        <w:rPr/>
        <w:t xml:space="preserve"> из </w:t>
      </w:r>
      <w:r>
        <w:rPr/>
        <w:t>91</w:t>
      </w:r>
      <w:r>
        <w:rPr/>
        <w:t xml:space="preserve">) учащихся  питаются </w:t>
      </w:r>
    </w:p>
    <w:p>
      <w:pPr>
        <w:pStyle w:val="Normal"/>
        <w:numPr>
          <w:ilvl w:val="0"/>
          <w:numId w:val="1"/>
        </w:numPr>
        <w:ind w:left="240" w:right="0" w:hanging="240"/>
        <w:rPr/>
      </w:pPr>
      <w:r>
        <w:rPr/>
        <w:t xml:space="preserve">Охват обучающихся на уровне среднего общего образования </w:t>
      </w:r>
    </w:p>
    <w:p>
      <w:pPr>
        <w:pStyle w:val="Normal"/>
        <w:ind w:left="-5" w:right="0" w:hanging="0"/>
        <w:rPr/>
      </w:pPr>
      <w:r>
        <w:rPr/>
        <w:t>67</w:t>
      </w:r>
      <w:r>
        <w:rPr/>
        <w:t>% (</w:t>
      </w:r>
      <w:r>
        <w:rPr/>
        <w:t>2</w:t>
      </w:r>
      <w:r>
        <w:rPr/>
        <w:t xml:space="preserve"> из </w:t>
      </w:r>
      <w:r>
        <w:rPr/>
        <w:t>3</w:t>
      </w:r>
      <w:r>
        <w:rPr/>
        <w:t xml:space="preserve">) учащихся питаются </w:t>
      </w:r>
    </w:p>
    <w:p>
      <w:pPr>
        <w:pStyle w:val="Normal"/>
        <w:numPr>
          <w:ilvl w:val="0"/>
          <w:numId w:val="1"/>
        </w:numPr>
        <w:ind w:left="240" w:right="0" w:hanging="240"/>
        <w:rPr/>
      </w:pPr>
      <w:r>
        <w:rPr/>
        <w:t xml:space="preserve">Удовлетворенность школьным питанием. </w:t>
      </w:r>
    </w:p>
    <w:p>
      <w:pPr>
        <w:pStyle w:val="Normal"/>
        <w:spacing w:before="0" w:after="0"/>
        <w:ind w:left="-5" w:right="0" w:hanging="0"/>
        <w:rPr/>
      </w:pPr>
      <w:r>
        <w:rPr/>
        <w:t>9</w:t>
      </w:r>
      <w:r>
        <w:rPr/>
        <w:t>6</w:t>
      </w:r>
      <w:r>
        <w:rPr/>
        <w:t>% (13</w:t>
      </w:r>
      <w:r>
        <w:rPr/>
        <w:t>8</w:t>
      </w:r>
      <w:r>
        <w:rPr/>
        <w:t xml:space="preserve"> из 14</w:t>
      </w:r>
      <w:r>
        <w:rPr/>
        <w:t>4</w:t>
      </w:r>
      <w:r>
        <w:rPr/>
        <w:t xml:space="preserve">) респондентов удовлетворены школьным питанием </w:t>
      </w:r>
    </w:p>
    <w:p>
      <w:pPr>
        <w:pStyle w:val="Normal"/>
        <w:spacing w:before="0" w:after="0"/>
        <w:ind w:left="-5" w:right="0" w:hanging="0"/>
        <w:rPr/>
      </w:pPr>
      <w:r>
        <w:rPr/>
      </w:r>
    </w:p>
    <w:p>
      <w:pPr>
        <w:pStyle w:val="Normal"/>
        <w:spacing w:before="0" w:after="0"/>
        <w:ind w:left="-5" w:right="0" w:hanging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615315</wp:posOffset>
            </wp:positionH>
            <wp:positionV relativeFrom="paragraph">
              <wp:posOffset>157480</wp:posOffset>
            </wp:positionV>
            <wp:extent cx="4650740" cy="3239770"/>
            <wp:effectExtent l="0" t="0" r="0" b="0"/>
            <wp:wrapSquare wrapText="largest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Normal"/>
        <w:spacing w:before="0" w:after="0"/>
        <w:ind w:left="-1" w:right="0" w:hanging="0"/>
        <w:rPr/>
      </w:pPr>
      <w:r>
        <w:rPr/>
        <mc:AlternateContent>
          <mc:Choice Requires="wpg">
            <w:drawing>
              <wp:inline distT="0" distB="0" distL="0" distR="0">
                <wp:extent cx="5544185" cy="3253105"/>
                <wp:effectExtent l="114935" t="0" r="114935" b="0"/>
                <wp:docPr id="2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360" cy="3252960"/>
                          <a:chOff x="0" y="0"/>
                          <a:chExt cx="5544360" cy="3252960"/>
                        </a:xfrm>
                      </wpg:grpSpPr>
                      <wps:wsp>
                        <wps:cNvSpPr/>
                        <wps:spPr>
                          <a:xfrm>
                            <a:off x="5059800" y="3033360"/>
                            <a:ext cx="46440" cy="219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36920" y="696600"/>
                            <a:ext cx="1109880" cy="1789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09167" h="1821561">
                                <a:moveTo>
                                  <a:pt x="0" y="0"/>
                                </a:moveTo>
                                <a:cubicBezTo>
                                  <a:pt x="271145" y="0"/>
                                  <a:pt x="532638" y="101346"/>
                                  <a:pt x="733171" y="284099"/>
                                </a:cubicBezTo>
                                <a:cubicBezTo>
                                  <a:pt x="1177417" y="688975"/>
                                  <a:pt x="1209167" y="1377315"/>
                                  <a:pt x="804291" y="1821561"/>
                                </a:cubicBezTo>
                                <a:lnTo>
                                  <a:pt x="0" y="1088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63200" y="1766520"/>
                            <a:ext cx="1612440" cy="1222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55140" h="1243330">
                                <a:moveTo>
                                  <a:pt x="950849" y="0"/>
                                </a:moveTo>
                                <a:lnTo>
                                  <a:pt x="1755140" y="733171"/>
                                </a:lnTo>
                                <a:cubicBezTo>
                                  <a:pt x="1675892" y="820039"/>
                                  <a:pt x="1583055" y="893572"/>
                                  <a:pt x="1480439" y="950849"/>
                                </a:cubicBezTo>
                                <a:cubicBezTo>
                                  <a:pt x="955294" y="1243330"/>
                                  <a:pt x="292481" y="1054735"/>
                                  <a:pt x="0" y="529590"/>
                                </a:cubicBezTo>
                                <a:lnTo>
                                  <a:pt x="950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36400" y="724680"/>
                            <a:ext cx="1099800" cy="1562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97102" h="1589024">
                                <a:moveTo>
                                  <a:pt x="947801" y="0"/>
                                </a:moveTo>
                                <a:lnTo>
                                  <a:pt x="1197102" y="1059434"/>
                                </a:lnTo>
                                <a:lnTo>
                                  <a:pt x="246253" y="1589024"/>
                                </a:lnTo>
                                <a:cubicBezTo>
                                  <a:pt x="197231" y="1501013"/>
                                  <a:pt x="160655" y="1406651"/>
                                  <a:pt x="137541" y="1308608"/>
                                </a:cubicBezTo>
                                <a:cubicBezTo>
                                  <a:pt x="0" y="723519"/>
                                  <a:pt x="362712" y="137541"/>
                                  <a:pt x="9478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07960" y="696600"/>
                            <a:ext cx="229320" cy="1069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9301" h="1088390">
                                <a:moveTo>
                                  <a:pt x="249301" y="0"/>
                                </a:moveTo>
                                <a:lnTo>
                                  <a:pt x="249301" y="1088390"/>
                                </a:lnTo>
                                <a:lnTo>
                                  <a:pt x="0" y="28956"/>
                                </a:lnTo>
                                <a:cubicBezTo>
                                  <a:pt x="81788" y="9652"/>
                                  <a:pt x="165354" y="0"/>
                                  <a:pt x="249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02560" y="1328400"/>
                            <a:ext cx="23436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100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78960" y="1328400"/>
                            <a:ext cx="34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70600" y="2648520"/>
                            <a:ext cx="15552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82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87960" y="2648520"/>
                            <a:ext cx="3492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788040" y="1337400"/>
                            <a:ext cx="15552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80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05400" y="1337400"/>
                            <a:ext cx="34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79600" y="784080"/>
                            <a:ext cx="15552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10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596960" y="784080"/>
                            <a:ext cx="3420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040" y="139680"/>
                            <a:ext cx="484632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Питание детей в ГБОУ СОШ с. Колывань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344120" y="139680"/>
                            <a:ext cx="62280" cy="30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31800" y="1091520"/>
                            <a:ext cx="63360" cy="6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960" y="1069200"/>
                            <a:ext cx="120024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начальное общее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23960" y="1222200"/>
                            <a:ext cx="8928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образование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098240" y="1222200"/>
                            <a:ext cx="34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31800" y="1468080"/>
                            <a:ext cx="63360" cy="6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960" y="1446480"/>
                            <a:ext cx="199188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основное общее образование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922640" y="1446480"/>
                            <a:ext cx="3492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31800" y="1846080"/>
                            <a:ext cx="63360" cy="66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104" h="68580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bbb5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960" y="1823040"/>
                            <a:ext cx="191196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среднее общее образование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62880" y="1823040"/>
                            <a:ext cx="34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31800" y="2221920"/>
                            <a:ext cx="63360" cy="68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70103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64a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3960" y="2199600"/>
                            <a:ext cx="14598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>не питаются по школе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22320" y="2199600"/>
                            <a:ext cx="34200" cy="16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16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041440" cy="3147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1" style="position:absolute;margin-left:0pt;margin-top:-256.2pt;width:436.55pt;height:256.15pt" coordorigin="0,-5124" coordsize="8731,5123">
                <v:rect id="shape_0" path="m0,0l-2147483645,0l-2147483645,-2147483646l0,-2147483646xe" stroked="f" o:allowincell="f" style="position:absolute;left:7968;top:-347;width:72;height:345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3626;top:-3032;width:368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100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3904;top:-3032;width:53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2316;top:-953;width:244;height:264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82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2501;top:-953;width:54;height:264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1241;top:-3018;width:244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80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1426;top:-3018;width:53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2330;top:-3889;width:244;height:264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10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2515;top:-3889;width:53;height:264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1099;top:-4904;width:7631;height:4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Питание детей в ГБОУ СОШ с. Колывань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6841;top:-4904;width:97;height:4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392;top:-3440;width:1889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начальное общее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392;top:-3199;width:1405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образование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6454;top:-3199;width:53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392;top:-2846;width:3136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основное общее образование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7752;top:-2846;width:54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392;top:-2253;width:3010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среднее общее образование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7658;top:-2253;width:53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5392;top:-1660;width:2298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>не питаются по школе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  <v:rect id="shape_0" path="m0,0l-2147483645,0l-2147483645,-2147483646l0,-2147483646xe" stroked="f" o:allowincell="f" style="position:absolute;left:7122;top:-1660;width:53;height:2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16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sectPr>
      <w:type w:val="nextPage"/>
      <w:pgSz w:w="11906" w:h="16838"/>
      <w:pgMar w:left="1702" w:right="13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sz w:val="24"/>
        <w:i w:val="false"/>
        <w:u w:val="none" w:color="000000"/>
        <w:b w:val="false"/>
        <w:rFonts w:ascii="Times New Roman" w:hAnsi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262"/>
      <w:ind w:left="10" w:right="0" w:hanging="1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2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30"/>
      <c:rotY val="0"/>
      <c:rAngAx val="1"/>
      <c:perspective val="10"/>
    </c:view3D>
    <c:floor>
      <c:spPr>
        <a:solidFill>
          <a:srgbClr val="cccccc"/>
        </a:solidFill>
        <a:ln w="0">
          <a:noFill/>
        </a:ln>
      </c:spPr>
    </c:floor>
    <c:sideWall>
      <c:spPr>
        <a:noFill/>
        <a:ln w="0">
          <a:solidFill>
            <a:srgbClr val="b3b3b3"/>
          </a:solidFill>
        </a:ln>
      </c:spPr>
    </c:sideWall>
    <c:backWall>
      <c:spPr>
        <a:noFill/>
        <a:ln w="0">
          <a:solidFill>
            <a:srgbClr val="b3b3b3"/>
          </a:solidFill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1-4 кл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 w="0">
                <a:noFill/>
              </a:ln>
            </c:spPr>
          </c:dPt>
          <c:dPt>
            <c:idx val="1"/>
            <c:spPr>
              <a:solidFill>
                <a:srgbClr val="ff420e"/>
              </a:solidFill>
              <a:ln w="0">
                <a:noFill/>
              </a:ln>
            </c:spPr>
          </c:dPt>
          <c:dPt>
            <c:idx val="2"/>
            <c:spPr>
              <a:solidFill>
                <a:srgbClr val="ffd320"/>
              </a:solidFill>
              <a:ln w="0">
                <a:noFill/>
              </a:ln>
            </c:spPr>
          </c:dPt>
          <c:dPt>
            <c:idx val="3"/>
            <c:spPr>
              <a:solidFill>
                <a:srgbClr val="579d1c"/>
              </a:solidFill>
              <a:ln w="0">
                <a:noFill/>
              </a:ln>
            </c:spPr>
          </c:dPt>
          <c:dLbls>
            <c:dLbl>
              <c:idx val="0"/>
              <c:txPr>
                <a:bodyPr wrap="none"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1"/>
              <c:txPr>
                <a:bodyPr wrap="none"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2"/>
              <c:txPr>
                <a:bodyPr wrap="none"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3"/>
              <c:txPr>
                <a:bodyPr wrap="none"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txPr>
              <a:bodyPr wrap="none"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</c:dLbls>
          <c:cat>
            <c:strRef>
              <c:f>categories</c:f>
              <c:strCache>
                <c:ptCount val="4"/>
                <c:pt idx="0">
                  <c:v>1-4 кл</c:v>
                </c:pt>
                <c:pt idx="1">
                  <c:v>5-9 кл</c:v>
                </c:pt>
                <c:pt idx="2">
                  <c:v>10-11 кл</c:v>
                </c:pt>
                <c:pt idx="3">
                  <c:v>не питаются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97</c:v>
                </c:pt>
                <c:pt idx="1">
                  <c:v>91</c:v>
                </c:pt>
                <c:pt idx="2">
                  <c:v>3</c:v>
                </c:pt>
                <c:pt idx="3">
                  <c:v>25</c:v>
                </c:pt>
              </c:numCache>
            </c:numRef>
          </c:val>
        </c:ser>
      </c:pie3DChart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</c:chart>
  <c:spPr>
    <a:noFill/>
    <a:ln w="0">
      <a:noFill/>
    </a:ln>
  </c:spPr>
</c:chartSpace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LibreOffice/7.3.3.2$Windows_x86 LibreOffice_project/d1d0ea68f081ee2800a922cac8f79445e4603348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2025-10-22T10:43:43Z</dcterms:modified>
  <cp:revision>1</cp:revision>
  <dc:subject/>
  <dc:title/>
</cp:coreProperties>
</file>