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tLeast" w:line="294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Отчёт наставника по итогам реализации программы наставничества, осуществляемой в контексте модели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" w:ascii="Times New Roman" w:hAnsi="Times New Roman"/>
          <w:b/>
          <w:sz w:val="28"/>
          <w:szCs w:val="28"/>
        </w:rPr>
        <w:t>педагог-педагог»</w:t>
      </w:r>
    </w:p>
    <w:p>
      <w:pPr>
        <w:pStyle w:val="Normal"/>
        <w:shd w:val="clear" w:color="auto" w:fill="FFFFFF"/>
        <w:spacing w:lineRule="atLeast" w:line="294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 Общие сведения</w:t>
      </w:r>
    </w:p>
    <w:p>
      <w:pPr>
        <w:pStyle w:val="Normal"/>
        <w:shd w:val="clear" w:color="auto" w:fill="FFFFFF"/>
        <w:spacing w:lineRule="atLeast" w:line="294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spacing w:lineRule="atLeast" w:line="294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Ф.И.О. наставляемого: </w:t>
      </w:r>
      <w:r>
        <w:rPr>
          <w:rFonts w:cs="Times New Roman" w:ascii="Times New Roman" w:hAnsi="Times New Roman"/>
          <w:sz w:val="28"/>
          <w:szCs w:val="28"/>
        </w:rPr>
        <w:t>Уваровская Н.В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hd w:val="clear" w:color="auto" w:fill="FFFFFF"/>
        <w:spacing w:lineRule="atLeast" w:line="294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Ф.И.О. наставника: </w:t>
      </w:r>
      <w:r>
        <w:rPr>
          <w:rFonts w:cs="Times New Roman" w:ascii="Times New Roman" w:hAnsi="Times New Roman"/>
          <w:sz w:val="28"/>
          <w:szCs w:val="28"/>
        </w:rPr>
        <w:t>Воронцова Л.В.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Ф.И.О., учител</w:t>
      </w:r>
      <w:r>
        <w:rPr>
          <w:rFonts w:cs="Times New Roman" w:ascii="Times New Roman" w:hAnsi="Times New Roman"/>
          <w:sz w:val="28"/>
          <w:szCs w:val="28"/>
        </w:rPr>
        <w:t>ь английского языка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Период наставничества: с « 1»</w:t>
      </w:r>
      <w:r>
        <w:rPr>
          <w:rFonts w:cs="Times New Roman" w:ascii="Times New Roman" w:hAnsi="Times New Roman"/>
          <w:sz w:val="28"/>
          <w:szCs w:val="28"/>
        </w:rPr>
        <w:t>сентября</w:t>
      </w:r>
      <w:r>
        <w:rPr>
          <w:rFonts w:cs="Times New Roman" w:ascii="Times New Roman" w:hAnsi="Times New Roman"/>
          <w:sz w:val="28"/>
          <w:szCs w:val="28"/>
        </w:rPr>
        <w:t xml:space="preserve">  2021г. по « </w:t>
      </w:r>
      <w:r>
        <w:rPr>
          <w:rFonts w:cs="Times New Roman" w:ascii="Times New Roman" w:hAnsi="Times New Roman"/>
          <w:sz w:val="28"/>
          <w:szCs w:val="28"/>
        </w:rPr>
        <w:t>31</w:t>
      </w:r>
      <w:r>
        <w:rPr>
          <w:rFonts w:cs="Times New Roman" w:ascii="Times New Roman" w:hAnsi="Times New Roman"/>
          <w:sz w:val="28"/>
          <w:szCs w:val="28"/>
        </w:rPr>
        <w:t xml:space="preserve"> »</w:t>
      </w:r>
      <w:r>
        <w:rPr>
          <w:rFonts w:cs="Times New Roman" w:ascii="Times New Roman" w:hAnsi="Times New Roman"/>
          <w:sz w:val="28"/>
          <w:szCs w:val="28"/>
        </w:rPr>
        <w:t>мая</w:t>
      </w:r>
      <w:r>
        <w:rPr>
          <w:rFonts w:cs="Times New Roman" w:ascii="Times New Roman" w:hAnsi="Times New Roman"/>
          <w:sz w:val="28"/>
          <w:szCs w:val="28"/>
        </w:rPr>
        <w:t xml:space="preserve"> 2022г.</w:t>
      </w:r>
    </w:p>
    <w:p>
      <w:pPr>
        <w:pStyle w:val="ListParagraph"/>
        <w:shd w:val="clear" w:color="auto" w:fill="FFFFFF"/>
        <w:spacing w:lineRule="atLeast" w:line="294" w:before="0" w:after="0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shd w:val="clear" w:color="auto" w:fill="FFFFFF"/>
        <w:spacing w:lineRule="atLeast" w:line="294" w:before="0" w:after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2.Рефлексивный анализ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Целевой контур программы наставничества учителя </w:t>
      </w:r>
      <w:r>
        <w:rPr>
          <w:rFonts w:cs="Times New Roman" w:ascii="Times New Roman" w:hAnsi="Times New Roman"/>
          <w:sz w:val="28"/>
          <w:szCs w:val="28"/>
        </w:rPr>
        <w:t>английского языка Уваровской Н.В</w:t>
      </w:r>
      <w:r>
        <w:rPr>
          <w:rFonts w:cs="Times New Roman" w:ascii="Times New Roman" w:hAnsi="Times New Roman"/>
          <w:sz w:val="28"/>
          <w:szCs w:val="28"/>
        </w:rPr>
        <w:t xml:space="preserve">. определялся на основе оценочной процедуры и интервью. В результате была определен дефицит методической  профессиональной компетенции( знание дидактики, методов обучения), которая легла содержательной единицей в основу программы.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</w:rPr>
        <w:t xml:space="preserve">Планируемым результатом наставнической деятельности было обозначено: </w:t>
      </w:r>
      <w:r>
        <w:rPr>
          <w:rFonts w:cs="Times New Roman" w:ascii="Times New Roman" w:hAnsi="Times New Roman"/>
          <w:sz w:val="28"/>
          <w:szCs w:val="28"/>
        </w:rPr>
        <w:t>знакомство и применение современных образовательных технологий на уроках английского языка.</w:t>
      </w:r>
    </w:p>
    <w:p>
      <w:pPr>
        <w:pStyle w:val="Normal"/>
        <w:shd w:val="clear" w:color="auto" w:fill="FFFFFF"/>
        <w:spacing w:lineRule="atLeast" w:line="294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tLeast" w:line="294" w:before="0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Достижение плановых показателей достигалось с помощью следующих действий: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tLeast" w:line="294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формирование представлений о лучших практиках;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подготовка занятия </w:t>
      </w:r>
      <w:r>
        <w:rPr>
          <w:rFonts w:cs="Times New Roman" w:ascii="Times New Roman" w:hAnsi="Times New Roman"/>
          <w:sz w:val="28"/>
          <w:szCs w:val="28"/>
        </w:rPr>
        <w:t xml:space="preserve">урочной </w:t>
      </w:r>
      <w:r>
        <w:rPr>
          <w:rFonts w:cs="Times New Roman" w:ascii="Times New Roman" w:hAnsi="Times New Roman"/>
          <w:sz w:val="28"/>
          <w:szCs w:val="28"/>
        </w:rPr>
        <w:t>деятельности;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tLeast" w:line="294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презентация проекта;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tLeast" w:line="294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оценка результативности реализации программы наставничества.</w:t>
      </w:r>
    </w:p>
    <w:p>
      <w:pPr>
        <w:pStyle w:val="ListParagraph"/>
        <w:shd w:val="clear" w:color="auto" w:fill="FFFFFF"/>
        <w:spacing w:lineRule="atLeast" w:line="294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Совместная работа выстроилась в три этапа:</w:t>
      </w:r>
    </w:p>
    <w:p>
      <w:pPr>
        <w:pStyle w:val="Style16"/>
        <w:shd w:val="clear" w:color="auto" w:fill="FFFFFF"/>
        <w:spacing w:lineRule="atLeast" w:line="294"/>
        <w:ind w:left="34" w:right="50" w:hanging="0"/>
        <w:jc w:val="both"/>
        <w:rPr>
          <w:rFonts w:eastAsia="Calibri" w:eastAsiaTheme="minorHAnsi"/>
          <w:sz w:val="28"/>
          <w:szCs w:val="28"/>
          <w:lang w:eastAsia="en-US" w:bidi="ar-SA"/>
        </w:rPr>
      </w:pPr>
      <w:r>
        <w:rPr>
          <w:rFonts w:eastAsia="Calibri" w:eastAsiaTheme="minorHAnsi"/>
          <w:b/>
          <w:sz w:val="28"/>
          <w:szCs w:val="28"/>
          <w:lang w:eastAsia="en-US" w:bidi="ar-SA"/>
        </w:rPr>
        <w:t>1й этап</w:t>
      </w:r>
      <w:r>
        <w:rPr>
          <w:rFonts w:eastAsia="Calibri" w:eastAsiaTheme="minorHAnsi"/>
          <w:sz w:val="28"/>
          <w:szCs w:val="28"/>
          <w:lang w:eastAsia="en-US" w:bidi="ar-SA"/>
        </w:rPr>
        <w:t>  проведен в формате проектно-аналитической сессии со всеми участниками (наставник, наставляемый, куратор) по уточнению организационно-содержательных аспектов программы. </w:t>
      </w:r>
    </w:p>
    <w:p>
      <w:pPr>
        <w:pStyle w:val="Style16"/>
        <w:shd w:val="clear" w:color="auto" w:fill="FFFFFF"/>
        <w:spacing w:lineRule="atLeast" w:line="294"/>
        <w:ind w:left="34" w:right="50" w:hanging="0"/>
        <w:jc w:val="both"/>
        <w:rPr>
          <w:sz w:val="28"/>
          <w:szCs w:val="28"/>
        </w:rPr>
      </w:pPr>
      <w:r>
        <w:rPr>
          <w:rFonts w:eastAsia="Calibri" w:eastAsiaTheme="minorHAnsi"/>
          <w:b/>
          <w:sz w:val="28"/>
          <w:szCs w:val="28"/>
          <w:lang w:eastAsia="en-US"/>
        </w:rPr>
        <w:t>2й этап</w:t>
      </w:r>
      <w:r>
        <w:rPr>
          <w:rFonts w:eastAsia="Calibri" w:eastAsiaTheme="minorHAnsi"/>
          <w:sz w:val="28"/>
          <w:szCs w:val="28"/>
          <w:lang w:eastAsia="en-US"/>
        </w:rPr>
        <w:t> – основной</w:t>
      </w:r>
      <w:r>
        <w:rPr>
          <w:sz w:val="28"/>
          <w:szCs w:val="28"/>
        </w:rPr>
        <w:t>, в ходе которого происходила отработка основных проблемных зон наставляемого. Ключевым принципом для меня, как наставника, является деятельнос</w:t>
      </w:r>
      <w:r>
        <w:rPr>
          <w:sz w:val="28"/>
          <w:szCs w:val="28"/>
        </w:rPr>
        <w:t>тный</w:t>
      </w:r>
      <w:r>
        <w:rPr>
          <w:sz w:val="28"/>
          <w:szCs w:val="28"/>
        </w:rPr>
        <w:t xml:space="preserve"> подход,  в этой связи для погружения в тематику, наставляемому в начале было предложено </w:t>
      </w:r>
      <w:r>
        <w:rPr>
          <w:rFonts w:eastAsia="Calibri" w:eastAsiaTheme="minorHAnsi"/>
          <w:sz w:val="28"/>
          <w:szCs w:val="28"/>
          <w:lang w:eastAsia="en-US" w:bidi="ar-SA"/>
        </w:rPr>
        <w:t xml:space="preserve">изучение лучших кейсов </w:t>
      </w:r>
      <w:r>
        <w:rPr>
          <w:rFonts w:eastAsia="Calibri" w:eastAsiaTheme="minorHAnsi"/>
          <w:sz w:val="28"/>
          <w:szCs w:val="28"/>
          <w:lang w:eastAsia="en-US" w:bidi="ar-SA"/>
        </w:rPr>
        <w:t>по технологиям</w:t>
      </w:r>
      <w:r>
        <w:rPr>
          <w:rFonts w:eastAsia="Calibri" w:eastAsiaTheme="minorHAnsi"/>
          <w:sz w:val="28"/>
          <w:szCs w:val="28"/>
          <w:lang w:eastAsia="en-US" w:bidi="ar-SA"/>
        </w:rPr>
        <w:t>:</w:t>
      </w:r>
    </w:p>
    <w:p>
      <w:pPr>
        <w:pStyle w:val="Normal"/>
        <w:shd w:val="clear" w:color="auto" w:fill="FFFFFF"/>
        <w:spacing w:lineRule="atLeast" w:line="294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-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Гуслова, М.Н. Инновационные педагогические технологии: Учебное пособие для студентов учреждений сред. проф. образования / М.Н. Гуслова. - М.: ИЦ Академия, 2013. - 288 c.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hd w:val="clear" w:color="auto" w:fill="FFFFFF"/>
        <w:spacing w:lineRule="atLeast" w:line="294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-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Митяева, А.М. Здоровьесберегающие педагогические технологии: Учебное пособие для студентов высших учебных заведений / А.М. Митяева. - М.: ИЦ Академия, 2012. - 208 c.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hd w:val="clear" w:color="auto" w:fill="FFFFFF"/>
        <w:spacing w:lineRule="atLeast" w:line="294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> </w:t>
      </w:r>
      <w:r>
        <w:rPr>
          <w:rFonts w:cs="Times New Roman"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-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Патракеев, В.Г. Педагогические технологии коррекционно-развивающего обучения школьников со сниженными учебными возможностями: Научное издание / В.Г. Патракеев. - М.: УЦ Перспектива, 2013. - 164 c.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hd w:val="clear" w:color="auto" w:fill="FFFFFF"/>
        <w:spacing w:lineRule="atLeast" w:line="294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-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Панфилова, А.П. Инновационные педагогические технологии: Активное обучение: Учебное пособие / А.П. Панфилова. - М.: Академия, 2013. - 208 c.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Style16"/>
        <w:shd w:val="clear" w:color="auto" w:fill="FFFFFF"/>
        <w:spacing w:lineRule="atLeast" w:line="294"/>
        <w:ind w:left="34" w:right="50" w:firstLine="674"/>
        <w:jc w:val="both"/>
        <w:rPr>
          <w:rFonts w:eastAsia="Calibri" w:eastAsiaTheme="minorHAnsi"/>
          <w:sz w:val="28"/>
          <w:szCs w:val="28"/>
          <w:lang w:eastAsia="en-US" w:bidi="ar-SA"/>
        </w:rPr>
      </w:pPr>
      <w:r>
        <w:rPr>
          <w:rFonts w:eastAsia="Calibri" w:eastAsiaTheme="minorHAnsi"/>
          <w:sz w:val="28"/>
          <w:szCs w:val="28"/>
          <w:lang w:eastAsia="en-US" w:bidi="ar-SA"/>
        </w:rPr>
        <w:t>После данного такта происходило обсуждение с наставляемым возникающих вопросов.</w:t>
      </w:r>
    </w:p>
    <w:p>
      <w:pPr>
        <w:pStyle w:val="Style16"/>
        <w:shd w:val="clear" w:color="auto" w:fill="FFFFFF"/>
        <w:spacing w:lineRule="atLeast" w:line="294"/>
        <w:ind w:right="50" w:firstLine="708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 w:bidi="ar-SA"/>
        </w:rPr>
        <w:t xml:space="preserve">Следующий этап работы с наставляемым был направлен на </w:t>
      </w:r>
      <w:r>
        <w:rPr>
          <w:sz w:val="28"/>
          <w:szCs w:val="28"/>
          <w:lang w:bidi="ar-SA"/>
        </w:rPr>
        <w:t>демонстрацию приёмов  во внеурочной деятельности.</w:t>
      </w:r>
    </w:p>
    <w:p>
      <w:pPr>
        <w:pStyle w:val="Normal"/>
        <w:shd w:val="clear" w:color="auto" w:fill="FFFFFF"/>
        <w:spacing w:lineRule="atLeast" w:line="294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Обсуждался  формат занятия , распределялись тактические задачи по подготовке сценария урока  и его проведения. Я, как наставник, придерживалась лидерской и поддерживающей позиции в проведении урока, делегируя определенный участок организации и подготовки урока наставляемому, предоставляла обратную связь. Учитель  </w:t>
      </w:r>
      <w:r>
        <w:rPr>
          <w:rFonts w:cs="Times New Roman" w:ascii="Times New Roman" w:hAnsi="Times New Roman"/>
          <w:sz w:val="28"/>
          <w:szCs w:val="28"/>
        </w:rPr>
        <w:t>Уваровская Н.В.</w:t>
      </w:r>
      <w:r>
        <w:rPr>
          <w:rFonts w:cs="Times New Roman" w:ascii="Times New Roman" w:hAnsi="Times New Roman"/>
          <w:sz w:val="28"/>
          <w:szCs w:val="28"/>
        </w:rPr>
        <w:t xml:space="preserve"> проявила себя как грамотный и ответственный педагог, демонстрировала инициативу и активность.</w:t>
      </w:r>
    </w:p>
    <w:p>
      <w:pPr>
        <w:pStyle w:val="ListParagraph"/>
        <w:spacing w:lineRule="auto" w:line="240" w:before="0" w:after="0"/>
        <w:ind w:left="34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34" w:firstLine="6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Резюмируя этот такт, можно отметить стремление наставляемого улучшить свои профессиональные компетенции</w:t>
      </w:r>
    </w:p>
    <w:p>
      <w:pPr>
        <w:pStyle w:val="ListParagraph"/>
        <w:spacing w:lineRule="auto" w:line="240" w:before="0" w:after="0"/>
        <w:ind w:left="34" w:firstLine="6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Сформированные в ходе данной деятельности умения позволили перейти к задаче более высокого порядка, а именно: «Формирование банка заданий по формированию функциональной грамотности», где ведущая роль уже принадлежала наставляемому.</w:t>
      </w:r>
    </w:p>
    <w:p>
      <w:pPr>
        <w:pStyle w:val="ListParagraph"/>
        <w:spacing w:lineRule="auto" w:line="240" w:before="0" w:after="0"/>
        <w:ind w:left="34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Сычёва Л.Е., изучив различные источники по данному вопросу разработала внеурочное занятие по формированию читательской грамотности.</w:t>
      </w:r>
    </w:p>
    <w:p>
      <w:pPr>
        <w:pStyle w:val="ListParagraph"/>
        <w:spacing w:lineRule="auto" w:line="240" w:before="0" w:after="0"/>
        <w:ind w:left="34" w:firstLine="6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 проведении работ по проекту я, как наставник, предоставляла обратную связь как в формате индивидуальной встречи, так и в дистанционном, совместно отрабатывались ключевые элементы проекта. Презентация проекта состоялась на занятии по внеурочной деятельности </w:t>
      </w:r>
    </w:p>
    <w:p>
      <w:pPr>
        <w:pStyle w:val="Normal"/>
        <w:shd w:val="clear" w:color="auto" w:fill="FFFFFF"/>
        <w:spacing w:lineRule="atLeast" w:line="294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3й этап</w:t>
      </w:r>
      <w:r>
        <w:rPr>
          <w:rFonts w:cs="Times New Roman" w:ascii="Times New Roman" w:hAnsi="Times New Roman"/>
          <w:sz w:val="28"/>
          <w:szCs w:val="28"/>
        </w:rPr>
        <w:t>– контрольно-оценочный, изначально был ориентирован на оценку результативности реализации программы наставничества и проходил в формате рефлексивн</w:t>
      </w:r>
      <w:r>
        <w:rPr>
          <w:rFonts w:cs="Times New Roman" w:ascii="Times New Roman" w:hAnsi="Times New Roman"/>
          <w:sz w:val="28"/>
          <w:szCs w:val="28"/>
        </w:rPr>
        <w:t>ой</w:t>
      </w:r>
      <w:r>
        <w:rPr>
          <w:rFonts w:cs="Times New Roman" w:ascii="Times New Roman" w:hAnsi="Times New Roman"/>
          <w:sz w:val="28"/>
          <w:szCs w:val="28"/>
        </w:rPr>
        <w:t xml:space="preserve"> сессии, где были обсуждены следующие вопросы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tLeast" w:line="294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Характеристика заданий по внеурочной деятельности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tLeast" w:line="294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Критерии оценивания заданий по внеурочной деятельности</w:t>
      </w:r>
    </w:p>
    <w:p>
      <w:pPr>
        <w:pStyle w:val="ListParagraph"/>
        <w:shd w:val="clear" w:color="auto" w:fill="FFFFFF"/>
        <w:spacing w:lineRule="atLeast" w:line="294" w:before="0" w:after="0"/>
        <w:ind w:left="1440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Резюме</w:t>
      </w:r>
    </w:p>
    <w:p>
      <w:pPr>
        <w:pStyle w:val="Normal"/>
        <w:shd w:val="clear" w:color="auto" w:fill="FFFFFF"/>
        <w:spacing w:lineRule="atLeast" w:line="294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Анализируя процесс и результативность наставнической деятельности, с точки зрения целевых показателей, следует отметить, что у наставляемого учителя </w:t>
      </w:r>
      <w:r>
        <w:rPr>
          <w:rFonts w:cs="Times New Roman" w:ascii="Times New Roman" w:hAnsi="Times New Roman"/>
          <w:sz w:val="28"/>
          <w:szCs w:val="28"/>
        </w:rPr>
        <w:t>Уваровской Н.В.</w:t>
      </w:r>
      <w:r>
        <w:rPr>
          <w:rFonts w:cs="Times New Roman" w:ascii="Times New Roman" w:hAnsi="Times New Roman"/>
          <w:sz w:val="28"/>
          <w:szCs w:val="28"/>
        </w:rPr>
        <w:t xml:space="preserve"> сформирована компетенция по формированию </w:t>
      </w:r>
      <w:r>
        <w:rPr>
          <w:rFonts w:cs="Times New Roman" w:ascii="Times New Roman" w:hAnsi="Times New Roman"/>
          <w:sz w:val="28"/>
          <w:szCs w:val="28"/>
        </w:rPr>
        <w:t>и планированию уроков, используя современные образовательные теххнологии.</w:t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47e27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uiPriority w:val="1"/>
    <w:qFormat/>
    <w:rsid w:val="00047e27"/>
    <w:rPr>
      <w:rFonts w:ascii="Times New Roman" w:hAnsi="Times New Roman" w:eastAsia="Times New Roman" w:cs="Times New Roman"/>
      <w:sz w:val="24"/>
      <w:szCs w:val="24"/>
      <w:lang w:eastAsia="ru-RU" w:bidi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Style14"/>
    <w:uiPriority w:val="1"/>
    <w:qFormat/>
    <w:rsid w:val="00047e27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bidi="ru-RU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047e2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LibreOffice/7.3.3.2$Windows_x86 LibreOffice_project/d1d0ea68f081ee2800a922cac8f79445e4603348</Application>
  <AppVersion>15.0000</AppVersion>
  <Pages>3</Pages>
  <Words>692</Words>
  <Characters>3948</Characters>
  <CharactersWithSpaces>4631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2022-05-31T06:20:00Z</dcterms:created>
  <dc:creator>Елена</dc:creator>
  <dc:description/>
  <dc:language>ru-RU</dc:language>
  <cp:lastModifiedBy/>
  <dcterms:modified xsi:type="dcterms:W3CDTF">2022-09-29T23:04:35Z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