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803"/>
        <w:gridCol w:w="1275"/>
        <w:gridCol w:w="1275"/>
        <w:gridCol w:w="2334"/>
        <w:gridCol w:w="2423"/>
        <w:gridCol w:w="4502"/>
        <w:gridCol w:w="2194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7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7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языкБолонина</w:t>
            </w:r>
          </w:p>
        </w:tc>
        <w:tc>
          <w:tcPr>
            <w:tcW w:type="dxa" w:w="242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Письмо слов с буквой Ф</w:t>
            </w:r>
          </w:p>
        </w:tc>
        <w:tc>
          <w:tcPr>
            <w:tcW w:type="dxa" w:w="450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может подключиться смотрим</w:t>
            </w:r>
          </w:p>
        </w:tc>
        <w:tc>
          <w:tcPr>
            <w:tcW w:type="dxa" w:w="2194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"https://yandex.ru/video/touch/preview/9817725600948205763"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EE"/>
                <w:sz w:val="24"/>
                <w:u w:color="000000" w:val="single"/>
              </w:rPr>
              <w:t>https://yandex.ru/video/touch/preview/9817725600948205763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МатематикаБолонина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Вычитание чисел с переходом через десяток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может подключиться смотрим</w:t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robotolight" w:hAnsi="robotolight"/>
                <w:b w:val="0"/>
                <w:color w:val="1D1D1B"/>
                <w:sz w:val="24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"https://yandex.ru/video/touch/preview/490724917095992726"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robotolight" w:hAnsi="robotolight"/>
                <w:b w:val="0"/>
                <w:color w:val="0000EE"/>
                <w:sz w:val="24"/>
                <w:u w:color="000000" w:val="single"/>
              </w:rPr>
              <w:t>https://yandex.ru/video/touch/preview/490724917095992726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Динамическая пауза. Болонина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Игры с элементами прыжков.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https://yandex.ru/video/touch/preview/11103017951876284474. https://yandex.ru/video/touch/preview/18371010420993175842</w:t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Чтение. Болонина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Ь и твёрдый разделит. Знаки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может подключиться https://yandex.ru/video/touch/preview/4492208755242657382</w:t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ИЗО. Болонина</w:t>
            </w: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Объёмная аппликация</w:t>
            </w: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 . Кто не может подключиться https://yandex.ru/video/touch/preview/2833620236153661374</w:t>
            </w: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8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33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2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450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19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2023-01-09T10:19:10Z</dcterms:modified>
</cp:coreProperties>
</file>