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для 4 класса на неделю с 14.02.2022 по 18.02.2022</w:t>
      </w:r>
      <w:r/>
    </w:p>
    <w:tbl>
      <w:tblPr>
        <w:tblW w:w="154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17"/>
        <w:gridCol w:w="2410"/>
        <w:gridCol w:w="2977"/>
        <w:gridCol w:w="3827"/>
        <w:gridCol w:w="2685"/>
      </w:tblGrid>
      <w:tr>
        <w:trPr>
          <w:trHeight w:val="315"/>
        </w:trPr>
        <w:tc>
          <w:tcPr>
            <w:gridSpan w:val="7"/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Понедельник, 14 февраля 2022 года Глазунова Н.В.</w:t>
            </w:r>
            <w:r/>
          </w:p>
        </w:tc>
      </w:tr>
      <w:tr>
        <w:trPr>
          <w:trHeight w:val="315"/>
        </w:trPr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Урок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Время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Способ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Предмет, учитель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Тема занятия, урока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Ресурс</w:t>
            </w:r>
            <w:r/>
          </w:p>
        </w:tc>
        <w:tc>
          <w:tcPr>
            <w:shd w:val="clear" w:fill="FFF2CC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Окружающий мир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 книжной сокровищницы Древней Руси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9" w:tooltip="https://resh.edu.ru/subject/lesson/3952/start/289996/" w:history="1">
              <w:r>
                <w:rPr>
                  <w:rStyle w:val="815"/>
                </w:rPr>
                <w:t xml:space="preserve">https://resh.edu.ru/subject/lesson/3952/start/289996/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с.45-49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Именительный и винительный падежи имен прилагательных женского рода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0" w:tooltip="https://resh.edu.ru/subject/lesson/3810/start/225280/" w:history="1">
              <w:r>
                <w:rPr>
                  <w:rStyle w:val="815"/>
                </w:rPr>
                <w:t xml:space="preserve">https://resh.edu.ru/subject/lesson/3810/start/225280/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с.34 у.71, 74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11" w:tooltip="https://www.youtube.com/watch?v=EN6bb4uEUcg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https://www.youtube.com/watch?v=EN6bb4uEUcg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Обобщение по разделу «Страна детства»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2" w:tooltip="https://www.youtube.com/watch?v=f7ZtYsb3oV4" w:history="1">
              <w:r>
                <w:rPr>
                  <w:rStyle w:val="815"/>
                </w:rPr>
                <w:t xml:space="preserve">https://www.youtube.com/watch?v=f7ZtYsb3oV4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ФГ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Развитие речи.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Задание объявление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13" w:tooltip="https://infourok.ru/zadaniya-dlya-formirovaniya-funkcionalnoj-gramotnosti-mladshih-shkolnikov-5305512.html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https://infourok.ru/zadaniya-dlya-formirovaniya-funkcionalnoj-gramotnosti-mladshih-shkolnikov-5305512.html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12.20-12.50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shd w:val="clear" w:fill="FCE5CD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вторник, 15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имен прилагательных женского рода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4" w:tooltip="https://resh.edu.ru/subject/lesson/3810/start/225280/" w:history="1">
              <w:r>
                <w:rPr>
                  <w:rStyle w:val="815"/>
                </w:rPr>
                <w:t xml:space="preserve">https://resh.edu.ru/subject/lesson/3810/start/225280/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с.35 у.61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Деление числа на произведение.</w:t>
            </w:r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5" w:tooltip="https://resh.edu.ru/subject/lesson/5244/start/109937/" w:history="1">
              <w:r>
                <w:rPr>
                  <w:rStyle w:val="815"/>
                </w:rPr>
                <w:t xml:space="preserve">https://resh.edu.ru/subject/lesson/5244/start/109937/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с.22 у. 18, 22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Английский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Beano coms to the rescue. Бино приходит на помощь.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6" w:tooltip="https://www.youtube.com/watch?v=pSVbru8cxyI" w:history="1">
              <w:r>
                <w:rPr>
                  <w:rStyle w:val="815"/>
                </w:rPr>
                <w:t xml:space="preserve">https://www.youtube.com/watch?v=pSVbru8cxyI</w:t>
              </w:r>
            </w:hyperlink>
            <w:r/>
            <w:r/>
          </w:p>
        </w:tc>
        <w:tc>
          <w:tcPr>
            <w:shd w:val="clear" w:fill="FFFFFF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r/>
            <w:hyperlink r:id="rId17" w:tooltip="https://www.youtube.com/watch?v=Wr23LrBGxhs" w:history="1">
              <w:r>
                <w:rPr>
                  <w:rStyle w:val="815"/>
                </w:rPr>
                <w:t xml:space="preserve">https://www.youtube.com/watch?v=Wr23LrBGxhs</w:t>
              </w:r>
            </w:hyperlink>
            <w:r/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В.Ю. Брюсов «Детская», «Опять сон»</w:t>
            </w:r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8" w:tooltip="https://resh.edu.ru/subject/lesson/4515/start/287389/" w:history="1">
              <w:r>
                <w:rPr>
                  <w:rStyle w:val="815"/>
                </w:rPr>
                <w:t xml:space="preserve">https://resh.edu.ru/subject/lesson/4515/start/287389/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с.13-23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Технология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Бытовая техника. Настольная лампа.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19" w:tooltip="https://www.youtube.com/watch?v=sQOdkRCPLrg" w:history="1">
              <w:r>
                <w:rPr>
                  <w:rStyle w:val="815"/>
                </w:rPr>
                <w:t xml:space="preserve">https://www.youtube.com/watch?v=sQOdkRCPLrg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"Ритмика" Пахомова Т.В.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Закрепление. Танцы "Танцы цветов"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20" w:tooltip="https://ya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400189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https://ya</w:t>
              </w:r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8606835414000400189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shd w:val="clear" w:fill="FCE5CD" w:color="auto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  <w:t xml:space="preserve">среда, 16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имен прилагательных женского рода. правописание падежных окончаний.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учебник  с. 36 у.76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Учебник с.37 у.65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Деление с остатком на 10, 100, 1000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1" w:tooltip="https://resh.edu.ru/subject/lesson/5244/start/109937/" w:history="1">
              <w:r>
                <w:rPr>
                  <w:rStyle w:val="815"/>
                </w:rPr>
                <w:t xml:space="preserve">https://resh.edu.ru/subject/lesson/5244/start/109937/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с.23 у. 29, 27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22" w:tooltip="https://www.youtube.com/watch?v=ySYcHIRJWIw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https://www.youtube.com/watch?v=ySYcHIRJWIw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ОРКС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Честь и достоинство.</w:t>
            </w:r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3" w:tooltip="https://www.youtube.com/watch?v=2j7woOmXkSc" w:history="1">
              <w:r>
                <w:rPr>
                  <w:rStyle w:val="815"/>
                </w:rPr>
                <w:t xml:space="preserve">https://www.youtube.com/watch?v=2j7woOmXkSc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Окружающий мир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Трудные времена на Русской земле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4" w:tooltip="https://resh.edu.ru/subject/lesson/5717/start/228667/" w:history="1">
              <w:r>
                <w:rPr>
                  <w:rStyle w:val="815"/>
                </w:rPr>
                <w:t xml:space="preserve">https://resh.edu.ru/subject/lesson/5717/start/228667/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Учебник с.50-55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Нам без дружбы не прожить, дружбой надо дорожить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1155CC"/>
                <w:sz w:val="24"/>
                <w:szCs w:val="24"/>
                <w:u w:val="single"/>
                <w:lang w:eastAsia="ru-RU"/>
              </w:rPr>
            </w:pPr>
            <w:r/>
            <w:hyperlink r:id="rId25" w:tooltip="https://youtu.be/EhGAlXmjmtc" w:history="1">
              <w:r>
                <w:rPr>
                  <w:rFonts w:ascii="Times New Roman" w:hAnsi="Times New Roman"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https://youtu.be/EhGAlXmjmtc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980000"/>
                <w:sz w:val="24"/>
                <w:szCs w:val="24"/>
                <w:lang w:eastAsia="ru-RU"/>
              </w:rPr>
              <w:t xml:space="preserve">четверг,17 февраля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имен прилагательных женского рода. правописание падежных окончаний.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r/>
            <w:r/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6" w:tooltip="https://resh.edu.ru/subject/lesson/3822/start/124879/" w:history="1">
              <w:r>
                <w:rPr>
                  <w:rStyle w:val="815"/>
                </w:rPr>
                <w:t xml:space="preserve">https://resh.edu.ru/subject/lesson/3822/start/124879/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с.37 у.77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Деление с остатком на 10, 100, 1000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7" w:tooltip="https://www.youtube.com/watch?v=fRUy51_iKeQ" w:history="1">
              <w:r>
                <w:rPr>
                  <w:rStyle w:val="815"/>
                </w:rPr>
                <w:t xml:space="preserve">https://www.youtube.com/watch?v=fRUy51_iKeQ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с.22-23 у. 25, 26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Музыка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 молкнет сердце чуткое Шопена. Танцы...танцы...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8" w:tooltip="https://www.youtube.com/watch?v=azqgg9drpFE" w:history="1">
              <w:r>
                <w:rPr>
                  <w:rStyle w:val="815"/>
                </w:rPr>
                <w:t xml:space="preserve">https://www.youtube.com/watch?v=azqgg9drpFE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Английский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Beano coms to the rescue. Бино приходит на помощь.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29" w:tooltip="https://www.youtube.com/watch?v=pSVbru8cxyI" w:history="1">
              <w:r>
                <w:rPr>
                  <w:rStyle w:val="815"/>
                </w:rPr>
                <w:t xml:space="preserve">https://www.youtube.com/watch?v=pSVbru8cxyI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r>
              <w:t xml:space="preserve">с. 8-9 у. 13. 14.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11.40-12.10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С. Есенин «Бабушкины сказки»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30" w:tooltip="https://resh.edu.ru/subject/lesson/4515/start/287389/" w:history="1">
              <w:r>
                <w:rPr>
                  <w:rStyle w:val="815"/>
                </w:rPr>
                <w:t xml:space="preserve">https://resh.edu.ru/subject/lesson/4515/start/287389/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с.32-34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12.40-13.10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 красивой речи.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Загадки.</w:t>
            </w:r>
            <w:r/>
          </w:p>
        </w:tc>
        <w:tc>
          <w:tcPr>
            <w:tcMar>
              <w:left w:w="0" w:type="dxa"/>
              <w:top w:w="30" w:type="dxa"/>
              <w:right w:w="0" w:type="dxa"/>
              <w:bottom w:w="30" w:type="dxa"/>
            </w:tcMar>
            <w:tcW w:w="382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31" w:tooltip="https://infourok.ru/razvitie-rechi-tn-sokolova-klass-zanyatie-1388041.html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https://infourok.ru/razvitie-rechi-tn-sokolova-klass-zanyatie-1388041.html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gridSpan w:val="7"/>
            <w:tcMar>
              <w:left w:w="45" w:type="dxa"/>
              <w:top w:w="30" w:type="dxa"/>
              <w:right w:w="45" w:type="dxa"/>
              <w:bottom w:w="30" w:type="dxa"/>
            </w:tcMar>
            <w:tcW w:w="1548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A61C00"/>
                <w:sz w:val="24"/>
                <w:szCs w:val="24"/>
                <w:lang w:eastAsia="ru-RU"/>
              </w:rPr>
              <w:t xml:space="preserve">Пятница , 18 февраля 2022 года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8.30-9.00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Русский язык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имен прилагательных женского рода. правописание падежных окончаний. Словарный диктант.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32" w:tooltip="https://www.youtube.com/watch?v=b37RKpJcWfA" w:history="1">
              <w:r>
                <w:rPr>
                  <w:rStyle w:val="815"/>
                </w:rPr>
                <w:t xml:space="preserve">https://www.youtube.com/watch?v=b37RKpJcWfA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9.10-9.40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Математика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Решение задач на движение в противоположных направлениях.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33" w:tooltip="https://resh.edu.ru/subject/lesson/5249/start/216845/" w:history="1">
              <w:r>
                <w:rPr>
                  <w:rStyle w:val="815"/>
                </w:rPr>
                <w:t xml:space="preserve">https://resh.edu.ru/subject/lesson/5249/start/216845/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  <w:t xml:space="preserve">Учебник с.25 у. 75, 76, 77</w:t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10.00-10.30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Лыжная подготовка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r/>
            <w:hyperlink r:id="rId34" w:tooltip="https://www.youtube.com/watch?v=bTogN0BqznY" w:history="1">
              <w:r>
                <w:rPr>
                  <w:rFonts w:ascii="Arial" w:hAnsi="Arial" w:cs="Arial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https://www.youtube.com/watch?v=bTogN0BqznY</w:t>
              </w:r>
            </w:hyperlink>
            <w:r/>
            <w:r/>
          </w:p>
        </w:tc>
        <w:tc>
          <w:tcPr>
            <w:shd w:val="clear" w:fill="FFFFFF" w:color="auto"/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11.00-11.30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онлайн-урок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ИЗО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 красоты древнегреческого человека.</w:t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r/>
            <w:hyperlink r:id="rId35" w:tooltip="https://www.youtube.com/watch?v=_ZgFVQSv-r8" w:history="1">
              <w:r>
                <w:rPr>
                  <w:rStyle w:val="815"/>
                </w:rPr>
                <w:t xml:space="preserve">https://www.youtube.com/watch?v=_ZgFVQSv-r8</w:t>
              </w:r>
            </w:hyperlink>
            <w:r/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754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410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97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Mar>
              <w:left w:w="45" w:type="dxa"/>
              <w:top w:w="30" w:type="dxa"/>
              <w:right w:w="45" w:type="dxa"/>
              <w:bottom w:w="30" w:type="dxa"/>
            </w:tcMar>
            <w:tcW w:w="2685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subject/lesson/3952/start/289996/" TargetMode="External"/><Relationship Id="rId10" Type="http://schemas.openxmlformats.org/officeDocument/2006/relationships/hyperlink" Target="https://resh.edu.ru/subject/lesson/3810/start/225280/" TargetMode="External"/><Relationship Id="rId11" Type="http://schemas.openxmlformats.org/officeDocument/2006/relationships/hyperlink" Target="https://www.youtube.com/watch?v=EN6bb4uEUcg" TargetMode="External"/><Relationship Id="rId12" Type="http://schemas.openxmlformats.org/officeDocument/2006/relationships/hyperlink" Target="https://www.youtube.com/watch?v=f7ZtYsb3oV4" TargetMode="External"/><Relationship Id="rId13" Type="http://schemas.openxmlformats.org/officeDocument/2006/relationships/hyperlink" Target="https://infourok.ru/zadaniya-dlya-formirovaniya-funkcionalnoj-gramotnosti-mladshih-shkolnikov-5305512.html" TargetMode="External"/><Relationship Id="rId14" Type="http://schemas.openxmlformats.org/officeDocument/2006/relationships/hyperlink" Target="https://resh.edu.ru/subject/lesson/3810/start/225280/" TargetMode="External"/><Relationship Id="rId15" Type="http://schemas.openxmlformats.org/officeDocument/2006/relationships/hyperlink" Target="https://resh.edu.ru/subject/lesson/5244/start/109937/" TargetMode="External"/><Relationship Id="rId16" Type="http://schemas.openxmlformats.org/officeDocument/2006/relationships/hyperlink" Target="https://www.youtube.com/watch?v=pSVbru8cxyI" TargetMode="External"/><Relationship Id="rId17" Type="http://schemas.openxmlformats.org/officeDocument/2006/relationships/hyperlink" Target="https://www.youtube.com/watch?v=Wr23LrBGxhs" TargetMode="External"/><Relationship Id="rId18" Type="http://schemas.openxmlformats.org/officeDocument/2006/relationships/hyperlink" Target="https://resh.edu.ru/subject/lesson/4515/start/287389/" TargetMode="External"/><Relationship Id="rId19" Type="http://schemas.openxmlformats.org/officeDocument/2006/relationships/hyperlink" Target="https://www.youtube.com/watch?v=sQOdkRCPLrg" TargetMode="External"/><Relationship Id="rId20" Type="http://schemas.openxmlformats.org/officeDocument/2006/relationships/hyperlink" Target="https://yandex.ru/video/preview/?text=&#1088;&#1080;&#1090;&#1084;&#1080;&#1082;&#1072;%20&#1090;&#1072;&#1085;&#1094;&#1099;%20&#1094;&#1074;&#1077;&#1090;&#1086;&#1074;%20&#1076;&#1083;&#1103;%202%20&#1082;&#1083;&#1072;&#1089;&#1089;&#1072;%20&#1074;&#1085;&#1077;&#1091;&#1088;&#1086;&#1095;&#1085;&#1072;&#1103;%20&#1076;&#1077;&#1103;&#1090;&#1077;&#1083;&#1100;&#1085;&#1086;&#1089;&#1090;&#1100;%20&#1074;&#1080;&#1076;&#1077;&#1086;&amp;path=wizard&amp;parent-reqid=1643352429314522-16249698177548666580-sas3-0724-2fe-sas-l7-balancer-8080-BAL-8029&amp;wiz_type=vital&amp;filmId=8606835414000400189" TargetMode="External"/><Relationship Id="rId21" Type="http://schemas.openxmlformats.org/officeDocument/2006/relationships/hyperlink" Target="https://resh.edu.ru/subject/lesson/5244/start/109937/" TargetMode="External"/><Relationship Id="rId22" Type="http://schemas.openxmlformats.org/officeDocument/2006/relationships/hyperlink" Target="https://www.youtube.com/watch?v=ySYcHIRJWIw" TargetMode="External"/><Relationship Id="rId23" Type="http://schemas.openxmlformats.org/officeDocument/2006/relationships/hyperlink" Target="https://www.youtube.com/watch?v=2j7woOmXkSc" TargetMode="External"/><Relationship Id="rId24" Type="http://schemas.openxmlformats.org/officeDocument/2006/relationships/hyperlink" Target="https://resh.edu.ru/subject/lesson/5717/start/228667/" TargetMode="External"/><Relationship Id="rId25" Type="http://schemas.openxmlformats.org/officeDocument/2006/relationships/hyperlink" Target="https://youtu.be/EhGAlXmjmtc" TargetMode="External"/><Relationship Id="rId26" Type="http://schemas.openxmlformats.org/officeDocument/2006/relationships/hyperlink" Target="https://resh.edu.ru/subject/lesson/3822/start/124879/" TargetMode="External"/><Relationship Id="rId27" Type="http://schemas.openxmlformats.org/officeDocument/2006/relationships/hyperlink" Target="https://www.youtube.com/watch?v=fRUy51_iKeQ" TargetMode="External"/><Relationship Id="rId28" Type="http://schemas.openxmlformats.org/officeDocument/2006/relationships/hyperlink" Target="https://www.youtube.com/watch?v=azqgg9drpFE" TargetMode="External"/><Relationship Id="rId29" Type="http://schemas.openxmlformats.org/officeDocument/2006/relationships/hyperlink" Target="https://www.youtube.com/watch?v=pSVbru8cxyI" TargetMode="External"/><Relationship Id="rId30" Type="http://schemas.openxmlformats.org/officeDocument/2006/relationships/hyperlink" Target="https://resh.edu.ru/subject/lesson/4515/start/287389/" TargetMode="External"/><Relationship Id="rId31" Type="http://schemas.openxmlformats.org/officeDocument/2006/relationships/hyperlink" Target="https://infourok.ru/razvitie-rechi-tn-sokolova-klass-zanyatie-1388041.html" TargetMode="External"/><Relationship Id="rId32" Type="http://schemas.openxmlformats.org/officeDocument/2006/relationships/hyperlink" Target="https://www.youtube.com/watch?v=b37RKpJcWfA" TargetMode="External"/><Relationship Id="rId33" Type="http://schemas.openxmlformats.org/officeDocument/2006/relationships/hyperlink" Target="https://resh.edu.ru/subject/lesson/5249/start/216845/" TargetMode="External"/><Relationship Id="rId34" Type="http://schemas.openxmlformats.org/officeDocument/2006/relationships/hyperlink" Target="https://www.youtube.com/watch?v=bTogN0BqznY" TargetMode="External"/><Relationship Id="rId35" Type="http://schemas.openxmlformats.org/officeDocument/2006/relationships/hyperlink" Target="https://www.youtube.com/watch?v=_ZgFVQSv-r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Глазунова</cp:lastModifiedBy>
  <cp:revision>3</cp:revision>
  <dcterms:created xsi:type="dcterms:W3CDTF">2022-01-29T09:10:00Z</dcterms:created>
  <dcterms:modified xsi:type="dcterms:W3CDTF">2022-02-15T19:47:36Z</dcterms:modified>
</cp:coreProperties>
</file>