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328"/>
        <w:gridCol w:w="1328"/>
        <w:gridCol w:w="1328"/>
        <w:gridCol w:w="2045"/>
        <w:gridCol w:w="2483"/>
        <w:gridCol w:w="3466"/>
        <w:gridCol w:w="2829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32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2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48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Разряды имен прилагательных</w:t>
            </w:r>
          </w:p>
        </w:tc>
        <w:tc>
          <w:tcPr>
            <w:tcW w:type="dxa" w:w="346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 учебнику параграф 61 упр385-386</w:t>
            </w:r>
          </w:p>
        </w:tc>
        <w:tc>
          <w:tcPr>
            <w:tcW w:type="dxa" w:w="282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 387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ИЗО Думина Н.В.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Образ человека- главная тема искусства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подключаемся по ссылке https://youtu.be/1gPEMEI60yk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Воздушное питание растений - фотосинтез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Подключаемся к сферум или переходим по ссылке https://nsportal.ru/shkola/biologiya/library/2013/12/25/fotosintez-prezentatsiya-k-uroku-biologii-6-klass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14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Сычева О.В.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А.П.Чехов."Толстый и тонкий"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 учебнику стр278-280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 и пересказ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 Думина Н.В.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Раскрой швейного изделия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 или переходим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"https://youtu.be/03AC8fd3_xQ"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https://youtu.be/03AC8fd3_xQ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9. Eating traditions and customs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В случае отсутствия интернета работаем по учебнику: SB ex. 6, ex. 9. p.6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10, 11, 12. p.7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Пропорции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В случае отсутствия интернета, работаем по учебнику.Выполнить №610,612,614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№611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2023-01-10T11:08:41Z</dcterms:modified>
</cp:coreProperties>
</file>