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52"/>
        <w:gridCol w:w="1252"/>
        <w:gridCol w:w="1252"/>
        <w:gridCol w:w="2190"/>
        <w:gridCol w:w="2491"/>
        <w:gridCol w:w="3767"/>
        <w:gridCol w:w="2603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5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5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Физика Колесников П.В.</w:t>
            </w:r>
          </w:p>
        </w:tc>
        <w:tc>
          <w:tcPr>
            <w:tcW w:type="dxa" w:w="249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Свет. Источники света.</w:t>
            </w:r>
          </w:p>
        </w:tc>
        <w:tc>
          <w:tcPr>
            <w:tcW w:type="dxa" w:w="376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учебником (параграф 30) и в ЯКлассе (физика, 9 класс, VI.1 Источники света. Прямолинейное распространение света).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"https://www.yaklass.ru/p/fizika/9-klass"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https://www.yaklass.ru/p/fizika/9-klass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30. выполнить тренировочный тест в ЯКлассе.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М.Ю.Лермонтов "Герой нашего времени"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При отсутствии подключения посмотреть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"https://youtu.be/IvKsz3YaxAc"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https://youtu.be/IvKsz3YaxAc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Прочитать главу "Фаталист"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Математическая грамотность Хадыкина Н.Б.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Решу ОГЭ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"https://vpr-ege.ru/images/oge/math-studying-oge-var1.pdf"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https://vpr-ege.ru/images/oge/math-studying-oge-var1.pdf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"https://www.youtube.com/watch?v=IOjRPJZMW2M"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https://www.youtube.com/watch?v=IOjRPJZMW2M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Правильные многоугольники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 смотрим урок по ссылке: https://yandex.ru/video/preview/6111393058454426723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№191,193</w:t>
            </w: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Обобщение. Подготовка к контрольной работе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 смотрим урок по ссылке https://resh.edu.ru/subject/lesson/2073/start/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52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5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География Тепаева М.Ю.</w:t>
            </w:r>
          </w:p>
        </w:tc>
        <w:tc>
          <w:tcPr>
            <w:tcW w:type="dxa" w:w="249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Европейская и Азиатская части России.</w:t>
            </w:r>
          </w:p>
        </w:tc>
        <w:tc>
          <w:tcPr>
            <w:tcW w:type="dxa" w:w="376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Подключиться к Сферум. Кто не сможет подключиться смотрим урок по ссылке: https://www.youtube.com/watch?v=Ea_m8t3zLQ0</w:t>
            </w:r>
          </w:p>
        </w:tc>
        <w:tc>
          <w:tcPr>
            <w:tcW w:type="dxa" w:w="26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24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2023-01-09T10:56:47Z</dcterms:modified>
</cp:coreProperties>
</file>